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3C0A3">
      <w:pPr>
        <w:pStyle w:val="2"/>
        <w:spacing w:line="50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2</w:t>
      </w:r>
    </w:p>
    <w:p w14:paraId="518A0FB1">
      <w:pPr>
        <w:pStyle w:val="2"/>
        <w:spacing w:line="500" w:lineRule="exact"/>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考生面试须知</w:t>
      </w:r>
    </w:p>
    <w:bookmarkEnd w:id="0"/>
    <w:p w14:paraId="2DE7D6E5">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（一）考生必须凭本人有效居民身份证原件，在规定时间内验证合格才能参加面试，违者视为自动弃权，取消面试资格。</w:t>
      </w:r>
    </w:p>
    <w:p w14:paraId="22734A3D">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（二）考生必须严格遵守面试纪律，自觉维护考场秩序，按面试程序和要求参加面试，不得以任何理由违反规定，影响面试。</w:t>
      </w:r>
    </w:p>
    <w:p w14:paraId="31D4F1A0">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（三）考生不得穿制服或穿带有特别标志的服装。</w:t>
      </w:r>
    </w:p>
    <w:p w14:paraId="610083FA">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（四）考生须在面试当天上午</w:t>
      </w: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0前到达候考室参加抽签，按抽签确定的面试序号参加面试。抽签开始时仍未到达候考室的，剩余签号由迟到考生抽选。面试当天上午8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0前考生必须进入候考室，</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0后（不含8</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0）到达的考生不允许进入候考室，按自动放弃面试资格处理。</w:t>
      </w:r>
    </w:p>
    <w:p w14:paraId="5F6E909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考生进入候考室后，在抽签前要主动将关闭电源后的手机等通讯工具交由工作人员统一保管。如不交工作人员统一保管的，一经发现，按违纪处理。除可携带橡皮、笔、草稿纸、纸质复习材料和饮用水外，严禁将其他设备或物品带至座位，已带入候考室的要放在指定位置。</w:t>
      </w:r>
    </w:p>
    <w:p w14:paraId="654001D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（六）考生在候考过程中不得随意出入候考室，确要上卫生间的，必须经候考室工作人员同意并由相关人员陪同监督。</w:t>
      </w:r>
    </w:p>
    <w:p w14:paraId="4B395B71">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（七）考生不准以任何方式向其他人打听和询问面试内容；也不准在面试结束前，将面试内容透露给其他人，违反者将取消面试资格。</w:t>
      </w:r>
    </w:p>
    <w:p w14:paraId="259168B9">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（八）考生在面试时不得携带任何物品进入面试考场。</w:t>
      </w:r>
    </w:p>
    <w:p w14:paraId="2F80E6D0">
      <w:pPr>
        <w:spacing w:line="500" w:lineRule="exact"/>
        <w:ind w:firstLine="64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（九）考生面试一律用普通话回答问题。面试时，只能报自己的面试序号，不得以任何方式向考官或考场内工作人员透露本人姓名、父母信息、籍贯、毕业院校、工作单位等个人信息。</w:t>
      </w:r>
      <w:r>
        <w:rPr>
          <w:rFonts w:hint="eastAsia" w:ascii="仿宋_GB2312" w:hAnsi="仿宋_GB2312" w:eastAsia="仿宋_GB2312" w:cs="仿宋_GB2312"/>
          <w:b/>
          <w:bCs/>
          <w:sz w:val="32"/>
          <w:szCs w:val="32"/>
        </w:rPr>
        <w:t>凡透露本人姓名的，面试成绩按零分处理，其余酌情按扣3分处理。</w:t>
      </w:r>
    </w:p>
    <w:p w14:paraId="2D32FE1B">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（十）面试时，考生对主考官提问中的词语听不清楚的，可请求主考官复述一遍，但不得反问主考官。</w:t>
      </w:r>
    </w:p>
    <w:p w14:paraId="299AFED2">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（十一）面试时，考生不得在面试题本上做任何记号，但可在草稿纸上做简单记录。</w:t>
      </w:r>
    </w:p>
    <w:p w14:paraId="7E08A67F">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（十二）面试结束，考生退场时不得将面试题本及草稿纸带出考场。</w:t>
      </w:r>
    </w:p>
    <w:p w14:paraId="61B1E7FC">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（十三）考生面试结束后，由引导员引领到考后休息室等候公布面试成绩，等候期间要服从休息室工作人员管理。</w:t>
      </w:r>
    </w:p>
    <w:p w14:paraId="56867B7E">
      <w:pPr>
        <w:spacing w:line="5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（十四）面试工作封闭式进行。</w:t>
      </w:r>
    </w:p>
    <w:p w14:paraId="53C004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sz w:val="32"/>
          <w:szCs w:val="32"/>
        </w:rPr>
        <w:t>（十五）面试不收考试费。</w:t>
      </w:r>
    </w:p>
    <w:p w14:paraId="5867001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E3F11"/>
    <w:rsid w:val="3A7E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2026-07-09T01:13:00Z</dcterms:created>
  <dc:creator>Administrator</dc:creator>
  <cp:lastModifiedBy>Administrator</cp:lastModifiedBy>
  <dcterms:modified xsi:type="dcterms:W3CDTF">2026-07-09T01:15:43Z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EE1B9F202FA7463993868F3F9F4A1481_11</vt:lpwstr>
  </property>
</Properties>
</file>