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ordWrap/>
        <w:overflowPunct/>
        <w:topLinePunct w:val="0"/>
        <w:bidi w:val="0"/>
        <w:spacing w:line="560" w:lineRule="exact"/>
        <w:rPr>
          <w:rFonts w:hint="default" w:ascii="仿宋_GB2312" w:hAnsi="宋体" w:eastAsia="仿宋_GB2312" w:cs="Times New Roman"/>
          <w:kern w:val="2"/>
          <w:sz w:val="32"/>
          <w:szCs w:val="32"/>
          <w:lang w:val="en-US" w:eastAsia="zh-CN" w:bidi="ar-SA"/>
        </w:rPr>
      </w:pPr>
      <w:r>
        <w:rPr>
          <w:rFonts w:hint="eastAsia" w:ascii="黑体" w:hAnsi="黑体" w:eastAsia="黑体" w:cs="黑体"/>
          <w:b w:val="0"/>
          <w:bCs/>
          <w:sz w:val="32"/>
          <w:szCs w:val="32"/>
          <w:lang w:eastAsia="zh-CN"/>
        </w:rPr>
        <w:t>附件</w:t>
      </w:r>
      <w:r>
        <w:rPr>
          <w:rFonts w:hint="eastAsia" w:ascii="黑体" w:hAnsi="黑体" w:eastAsia="黑体" w:cs="黑体"/>
          <w:b w:val="0"/>
          <w:bCs/>
          <w:sz w:val="32"/>
          <w:szCs w:val="32"/>
          <w:lang w:val="en-US" w:eastAsia="zh-CN"/>
        </w:rPr>
        <w:t>1</w:t>
      </w:r>
    </w:p>
    <w:p>
      <w:pPr>
        <w:keepNext w:val="0"/>
        <w:keepLines w:val="0"/>
        <w:pageBreakBefore w:val="0"/>
        <w:wordWrap/>
        <w:overflowPunct/>
        <w:topLinePunct w:val="0"/>
        <w:bidi w:val="0"/>
        <w:spacing w:line="560" w:lineRule="exact"/>
        <w:ind w:left="879" w:leftChars="209" w:hanging="440" w:hangingChars="100"/>
        <w:jc w:val="both"/>
        <w:rPr>
          <w:rFonts w:hint="eastAsia" w:ascii="方正小标宋简体" w:hAnsi="方正小标宋简体" w:eastAsia="方正小标宋简体" w:cs="方正小标宋简体"/>
          <w:b w:val="0"/>
          <w:bCs w:val="0"/>
          <w:kern w:val="0"/>
          <w:sz w:val="44"/>
          <w:szCs w:val="44"/>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line="560" w:lineRule="exact"/>
        <w:ind w:firstLine="880" w:firstLineChars="200"/>
        <w:jc w:val="both"/>
        <w:textAlignment w:val="auto"/>
        <w:rPr>
          <w:rFonts w:hint="eastAsia" w:ascii="方正小标宋简体" w:hAnsi="方正小标宋简体" w:eastAsia="方正小标宋简体" w:cs="方正小标宋简体"/>
          <w:b w:val="0"/>
          <w:bCs w:val="0"/>
          <w:kern w:val="0"/>
          <w:sz w:val="44"/>
          <w:szCs w:val="44"/>
          <w:highlight w:val="none"/>
          <w:lang w:val="en-US" w:eastAsia="zh-CN" w:bidi="ar"/>
        </w:rPr>
      </w:pPr>
      <w:r>
        <w:rPr>
          <w:rFonts w:hint="eastAsia" w:ascii="方正小标宋简体" w:hAnsi="方正小标宋简体" w:eastAsia="方正小标宋简体" w:cs="方正小标宋简体"/>
          <w:b w:val="0"/>
          <w:bCs w:val="0"/>
          <w:kern w:val="0"/>
          <w:sz w:val="44"/>
          <w:szCs w:val="44"/>
          <w:highlight w:val="none"/>
          <w:lang w:val="en-US" w:eastAsia="zh-CN" w:bidi="ar"/>
        </w:rPr>
        <w:t>北海市农业农村局2026年度公开招聘</w:t>
      </w:r>
    </w:p>
    <w:p>
      <w:pPr>
        <w:keepNext w:val="0"/>
        <w:keepLines w:val="0"/>
        <w:pageBreakBefore w:val="0"/>
        <w:widowControl w:val="0"/>
        <w:kinsoku/>
        <w:wordWrap/>
        <w:overflowPunct/>
        <w:topLinePunct w:val="0"/>
        <w:autoSpaceDE/>
        <w:autoSpaceDN/>
        <w:bidi w:val="0"/>
        <w:adjustRightInd/>
        <w:snapToGrid/>
        <w:spacing w:line="560" w:lineRule="exact"/>
        <w:ind w:left="3517" w:leftChars="627" w:hanging="2200" w:hangingChars="500"/>
        <w:jc w:val="both"/>
        <w:textAlignment w:val="auto"/>
        <w:rPr>
          <w:rFonts w:hint="eastAsia" w:ascii="方正小标宋简体" w:hAnsi="方正小标宋简体" w:eastAsia="方正小标宋简体" w:cs="方正小标宋简体"/>
          <w:b w:val="0"/>
          <w:bCs w:val="0"/>
          <w:kern w:val="0"/>
          <w:sz w:val="44"/>
          <w:szCs w:val="44"/>
          <w:highlight w:val="none"/>
          <w:lang w:val="en-US" w:eastAsia="zh-CN" w:bidi="ar"/>
        </w:rPr>
      </w:pPr>
      <w:r>
        <w:rPr>
          <w:rFonts w:hint="eastAsia" w:ascii="方正小标宋简体" w:hAnsi="方正小标宋简体" w:eastAsia="方正小标宋简体" w:cs="方正小标宋简体"/>
          <w:b w:val="0"/>
          <w:bCs w:val="0"/>
          <w:kern w:val="0"/>
          <w:sz w:val="44"/>
          <w:szCs w:val="44"/>
          <w:highlight w:val="none"/>
          <w:lang w:val="en-US" w:eastAsia="zh-CN" w:bidi="ar"/>
        </w:rPr>
        <w:t>后勤服务控制数工作人员加试通知</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经前期笔试、面试，财务岗位人员2名考生总成绩并列第一，需进行加试，现将有关事项通知如下：</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黑体" w:hAnsi="黑体" w:eastAsia="黑体" w:cs="黑体"/>
          <w:sz w:val="32"/>
          <w:szCs w:val="32"/>
          <w:lang w:val="en-US" w:eastAsia="zh-CN"/>
        </w:rPr>
        <w:t>一、加试对象</w:t>
      </w:r>
    </w:p>
    <w:p>
      <w:pPr>
        <w:keepNext w:val="0"/>
        <w:keepLines w:val="0"/>
        <w:pageBreakBefore w:val="0"/>
        <w:wordWrap/>
        <w:overflowPunct/>
        <w:topLinePunct w:val="0"/>
        <w:bidi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财务岗位总成绩并列第一的2名考生。</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黑体" w:hAnsi="黑体" w:eastAsia="黑体" w:cs="黑体"/>
          <w:sz w:val="32"/>
          <w:szCs w:val="32"/>
          <w:lang w:val="en-US" w:eastAsia="zh-CN"/>
        </w:rPr>
        <w:t>二、考试时间</w:t>
      </w:r>
    </w:p>
    <w:p>
      <w:pPr>
        <w:keepNext w:val="0"/>
        <w:keepLines w:val="0"/>
        <w:pageBreakBefore w:val="0"/>
        <w:wordWrap/>
        <w:overflowPunct/>
        <w:topLinePunct w:val="0"/>
        <w:bidi w:val="0"/>
        <w:spacing w:line="560" w:lineRule="exact"/>
        <w:ind w:firstLine="640" w:firstLineChars="200"/>
        <w:rPr>
          <w:rFonts w:hint="default" w:ascii="仿宋_GB2312" w:eastAsia="仿宋_GB2312"/>
          <w:sz w:val="32"/>
          <w:szCs w:val="32"/>
          <w:lang w:val="en-US" w:eastAsia="zh-CN"/>
        </w:rPr>
      </w:pPr>
      <w:r>
        <w:rPr>
          <w:rFonts w:hint="eastAsia" w:ascii="仿宋_GB2312" w:eastAsia="仿宋_GB2312"/>
          <w:sz w:val="32"/>
          <w:szCs w:val="32"/>
          <w:lang w:val="en-US" w:eastAsia="zh-CN"/>
        </w:rPr>
        <w:t>2026年9月22日（星期二）16:00-17:00。</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黑体" w:hAnsi="黑体" w:eastAsia="黑体" w:cs="黑体"/>
          <w:sz w:val="32"/>
          <w:szCs w:val="32"/>
          <w:lang w:val="en-US" w:eastAsia="zh-CN"/>
        </w:rPr>
        <w:t>三、考试地点</w:t>
      </w:r>
    </w:p>
    <w:p>
      <w:pPr>
        <w:keepNext w:val="0"/>
        <w:keepLines w:val="0"/>
        <w:pageBreakBefore w:val="0"/>
        <w:wordWrap/>
        <w:overflowPunct/>
        <w:topLinePunct w:val="0"/>
        <w:bidi w:val="0"/>
        <w:spacing w:line="560" w:lineRule="exact"/>
        <w:ind w:firstLine="600" w:firstLineChars="200"/>
        <w:rPr>
          <w:rFonts w:hint="eastAsia" w:ascii="仿宋_GB2312" w:eastAsia="仿宋_GB2312"/>
          <w:sz w:val="32"/>
          <w:szCs w:val="32"/>
          <w:lang w:val="en-US" w:eastAsia="zh-CN"/>
        </w:rPr>
      </w:pPr>
      <w:r>
        <w:rPr>
          <w:rFonts w:hint="eastAsia" w:ascii="仿宋_GB2312" w:hAnsi="仿宋_GB2312" w:eastAsia="仿宋_GB2312" w:cs="仿宋_GB2312"/>
          <w:spacing w:val="-10"/>
          <w:sz w:val="32"/>
          <w:szCs w:val="32"/>
        </w:rPr>
        <w:t>北海市人才大厦</w:t>
      </w:r>
      <w:r>
        <w:rPr>
          <w:rFonts w:hint="eastAsia" w:ascii="仿宋_GB2312" w:hAnsi="Calibri" w:eastAsia="仿宋_GB2312" w:cs="Times New Roman"/>
          <w:color w:val="000000"/>
          <w:spacing w:val="-10"/>
          <w:kern w:val="2"/>
          <w:sz w:val="32"/>
          <w:szCs w:val="32"/>
          <w:lang w:val="en-US" w:eastAsia="zh-CN" w:bidi="ar-SA"/>
        </w:rPr>
        <w:t>（海城区西南大道509号）</w:t>
      </w:r>
      <w:r>
        <w:rPr>
          <w:rFonts w:hint="eastAsia" w:ascii="仿宋_GB2312" w:hAnsi="仿宋_GB2312" w:eastAsia="仿宋_GB2312" w:cs="仿宋_GB2312"/>
          <w:spacing w:val="-10"/>
          <w:sz w:val="32"/>
          <w:szCs w:val="32"/>
          <w:lang w:val="en-US" w:eastAsia="zh-CN"/>
        </w:rPr>
        <w:t>六楼会议室。</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黑体" w:hAnsi="黑体" w:eastAsia="黑体" w:cs="黑体"/>
          <w:sz w:val="32"/>
          <w:szCs w:val="32"/>
          <w:lang w:val="en-US" w:eastAsia="zh-CN"/>
        </w:rPr>
        <w:t>四、考试内容</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财务岗位专业能力测试，</w:t>
      </w:r>
      <w:r>
        <w:rPr>
          <w:rFonts w:hint="eastAsia" w:ascii="仿宋_GB2312" w:hAnsi="Calibri" w:eastAsia="仿宋_GB2312" w:cs="Times New Roman"/>
          <w:b w:val="0"/>
          <w:bCs w:val="0"/>
          <w:color w:val="000000"/>
          <w:spacing w:val="-10"/>
          <w:sz w:val="32"/>
          <w:szCs w:val="32"/>
          <w:highlight w:val="none"/>
          <w:lang w:val="en-US" w:eastAsia="zh-CN"/>
        </w:rPr>
        <w:t>笔试</w:t>
      </w:r>
      <w:r>
        <w:rPr>
          <w:rFonts w:hint="eastAsia" w:ascii="仿宋_GB2312" w:hAnsi="Calibri" w:eastAsia="仿宋_GB2312" w:cs="Times New Roman"/>
          <w:color w:val="000000"/>
          <w:spacing w:val="-10"/>
          <w:sz w:val="32"/>
          <w:szCs w:val="32"/>
          <w:highlight w:val="none"/>
          <w:lang w:eastAsia="zh-CN"/>
        </w:rPr>
        <w:t>闭卷</w:t>
      </w:r>
      <w:r>
        <w:rPr>
          <w:rFonts w:hint="eastAsia" w:ascii="仿宋_GB2312" w:hAnsi="Calibri" w:eastAsia="仿宋_GB2312" w:cs="Times New Roman"/>
          <w:color w:val="000000"/>
          <w:spacing w:val="-10"/>
          <w:sz w:val="32"/>
          <w:szCs w:val="32"/>
          <w:highlight w:val="none"/>
          <w:lang w:val="en-US" w:eastAsia="zh-CN"/>
        </w:rPr>
        <w:t>考试</w:t>
      </w:r>
      <w:r>
        <w:rPr>
          <w:rFonts w:hint="eastAsia" w:ascii="仿宋_GB2312" w:hAnsi="Calibri" w:eastAsia="仿宋_GB2312" w:cs="Times New Roman"/>
          <w:color w:val="000000"/>
          <w:spacing w:val="-10"/>
          <w:sz w:val="32"/>
          <w:szCs w:val="32"/>
          <w:highlight w:val="none"/>
          <w:lang w:eastAsia="zh-CN"/>
        </w:rPr>
        <w:t>，百分制，时长</w:t>
      </w:r>
      <w:r>
        <w:rPr>
          <w:rFonts w:hint="eastAsia" w:ascii="仿宋_GB2312" w:hAnsi="Calibri" w:eastAsia="仿宋_GB2312" w:cs="Times New Roman"/>
          <w:color w:val="000000"/>
          <w:spacing w:val="-10"/>
          <w:sz w:val="32"/>
          <w:szCs w:val="32"/>
          <w:highlight w:val="none"/>
          <w:lang w:val="en-US" w:eastAsia="zh-CN"/>
        </w:rPr>
        <w:t>60分钟。</w:t>
      </w:r>
    </w:p>
    <w:p>
      <w:pPr>
        <w:keepNext w:val="0"/>
        <w:keepLines w:val="0"/>
        <w:pageBreakBefore w:val="0"/>
        <w:wordWrap/>
        <w:overflowPunct/>
        <w:topLinePunct w:val="0"/>
        <w:bidi w:val="0"/>
        <w:spacing w:line="560" w:lineRule="exact"/>
        <w:ind w:firstLine="640" w:firstLineChars="200"/>
        <w:rPr>
          <w:rFonts w:hint="eastAsia" w:ascii="仿宋_GB2312" w:eastAsia="仿宋_GB2312"/>
          <w:sz w:val="32"/>
          <w:szCs w:val="32"/>
          <w:lang w:val="en-US" w:eastAsia="zh-CN"/>
        </w:rPr>
      </w:pPr>
      <w:r>
        <w:rPr>
          <w:rFonts w:hint="eastAsia" w:ascii="黑体" w:hAnsi="黑体" w:eastAsia="黑体" w:cs="黑体"/>
          <w:sz w:val="32"/>
          <w:szCs w:val="32"/>
          <w:lang w:val="en-US" w:eastAsia="zh-CN"/>
        </w:rPr>
        <w:t>五、注意事项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（一）</w:t>
      </w:r>
      <w:r>
        <w:rPr>
          <w:rFonts w:hint="eastAsia" w:ascii="仿宋_GB2312" w:eastAsia="仿宋_GB2312"/>
          <w:sz w:val="32"/>
          <w:szCs w:val="32"/>
          <w:lang w:val="en-US" w:eastAsia="zh-CN"/>
        </w:rPr>
        <w:t>加试对象</w:t>
      </w:r>
      <w:r>
        <w:rPr>
          <w:rFonts w:hint="eastAsia" w:ascii="仿宋_GB2312" w:hAnsi="宋体" w:eastAsia="仿宋_GB2312" w:cs="Times New Roman"/>
          <w:kern w:val="2"/>
          <w:sz w:val="32"/>
          <w:szCs w:val="32"/>
          <w:lang w:val="en-US" w:eastAsia="zh-CN" w:bidi="ar-SA"/>
        </w:rPr>
        <w:t>会在考试前接到通知，如确认参加加试，需打印《加试确认回执》（见附件2），签字扫描后于</w:t>
      </w:r>
      <w:r>
        <w:rPr>
          <w:rFonts w:hint="eastAsia" w:ascii="仿宋_GB2312" w:hAnsi="宋体" w:eastAsia="仿宋_GB2312" w:cs="Times New Roman"/>
          <w:kern w:val="2"/>
          <w:sz w:val="32"/>
          <w:szCs w:val="32"/>
          <w:highlight w:val="none"/>
          <w:lang w:val="en-US" w:eastAsia="zh-CN" w:bidi="ar-SA"/>
        </w:rPr>
        <w:t>2026年9月21日（星期一）18：00前</w:t>
      </w:r>
      <w:r>
        <w:rPr>
          <w:rFonts w:hint="eastAsia" w:ascii="仿宋_GB2312" w:hAnsi="宋体" w:eastAsia="仿宋_GB2312" w:cs="Times New Roman"/>
          <w:kern w:val="2"/>
          <w:sz w:val="32"/>
          <w:szCs w:val="32"/>
          <w:lang w:val="en-US" w:eastAsia="zh-CN" w:bidi="ar-SA"/>
        </w:rPr>
        <w:t>发送到邮箱bhsnyncj_jgdw@beihai.gov.cn（邮件名称为：姓名+加试笔试回执），逾期未反馈回执视为自动放弃加试资格。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（二）考生持本人有效期内居民身份证原件参加加试笔试。如考生居民身份证失效、遗失或更换中的，凭有效期内的临时居民身份证或辖区派出所出具的注明有效期限的临时身份证明方可参加加试笔试。</w:t>
      </w:r>
    </w:p>
    <w:p>
      <w:pPr>
        <w:keepNext w:val="0"/>
        <w:keepLines w:val="0"/>
        <w:pageBreakBefore w:val="0"/>
        <w:wordWrap/>
        <w:overflowPunct/>
        <w:topLinePunct w:val="0"/>
        <w:bidi w:val="0"/>
        <w:spacing w:line="560" w:lineRule="exact"/>
        <w:ind w:firstLine="640" w:firstLineChars="200"/>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（三）考生须在2026年9月22日下午15:30前到达</w:t>
      </w:r>
      <w:r>
        <w:rPr>
          <w:rFonts w:hint="eastAsia" w:ascii="仿宋_GB2312" w:hAnsi="宋体" w:eastAsia="仿宋_GB2312" w:cs="Times New Roman"/>
          <w:color w:val="auto"/>
          <w:kern w:val="2"/>
          <w:sz w:val="32"/>
          <w:szCs w:val="32"/>
          <w:lang w:val="en-US" w:eastAsia="zh-CN" w:bidi="ar-SA"/>
        </w:rPr>
        <w:t>北海市人才大厦</w:t>
      </w:r>
      <w:r>
        <w:rPr>
          <w:rFonts w:hint="eastAsia" w:ascii="仿宋_GB2312" w:hAnsi="仿宋_GB2312" w:eastAsia="仿宋_GB2312" w:cs="仿宋_GB2312"/>
          <w:spacing w:val="-10"/>
          <w:sz w:val="32"/>
          <w:szCs w:val="32"/>
          <w:lang w:val="en-US" w:eastAsia="zh-CN"/>
        </w:rPr>
        <w:t>六楼612室</w:t>
      </w:r>
      <w:r>
        <w:rPr>
          <w:rFonts w:hint="eastAsia" w:ascii="仿宋_GB2312" w:hAnsi="宋体" w:eastAsia="仿宋_GB2312" w:cs="Times New Roman"/>
          <w:kern w:val="2"/>
          <w:sz w:val="32"/>
          <w:szCs w:val="32"/>
          <w:lang w:val="en-US" w:eastAsia="zh-CN" w:bidi="ar-SA"/>
        </w:rPr>
        <w:t>签到。</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00" w:firstLineChars="200"/>
        <w:jc w:val="both"/>
        <w:textAlignment w:val="auto"/>
        <w:rPr>
          <w:rFonts w:hint="eastAsia" w:ascii="黑体" w:hAnsi="黑体" w:eastAsia="黑体" w:cs="Times New Roman"/>
          <w:bCs/>
          <w:color w:val="000000"/>
          <w:spacing w:val="-10"/>
          <w:sz w:val="32"/>
          <w:szCs w:val="32"/>
          <w:highlight w:val="none"/>
          <w:lang w:val="en-US" w:eastAsia="zh-CN"/>
        </w:rPr>
      </w:pPr>
      <w:r>
        <w:rPr>
          <w:rFonts w:hint="eastAsia" w:ascii="黑体" w:hAnsi="黑体" w:eastAsia="黑体" w:cs="Times New Roman"/>
          <w:bCs/>
          <w:color w:val="000000"/>
          <w:spacing w:val="-10"/>
          <w:sz w:val="32"/>
          <w:szCs w:val="32"/>
          <w:highlight w:val="none"/>
          <w:lang w:val="en-US" w:eastAsia="zh-CN"/>
        </w:rPr>
        <w:t>六、其他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（一）本通知发布后，有自愿放弃加试笔试资格的，直接确定另一位考生成为入围考察人员；若两位考生同时放弃加试笔试资格的，则递补总成绩第3名考生入围考察人员。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（二）加试笔试总分相同的，按照各题型满分值由高至低顺序对比得分，实际得分高者优先。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val="0"/>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（三）考察、体检工作将于近期进行，请各位考生保持通信畅通，同时做好自我健康管理，避免身体健康出现异常，影响考察、体检等工作。</w:t>
      </w:r>
    </w:p>
    <w:p>
      <w:pPr>
        <w:keepNext w:val="0"/>
        <w:keepLines w:val="0"/>
        <w:pageBreakBefore w:val="0"/>
        <w:wordWrap/>
        <w:overflowPunct/>
        <w:topLinePunct w:val="0"/>
        <w:bidi w:val="0"/>
        <w:spacing w:line="560" w:lineRule="exact"/>
        <w:ind w:firstLine="640" w:firstLineChars="200"/>
        <w:rPr>
          <w:rFonts w:hint="eastAsia"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未尽事宜，请直接联系0779-2055866。</w:t>
      </w:r>
    </w:p>
    <w:p>
      <w:pPr>
        <w:keepNext w:val="0"/>
        <w:keepLines w:val="0"/>
        <w:pageBreakBefore w:val="0"/>
        <w:wordWrap/>
        <w:overflowPunct/>
        <w:topLinePunct w:val="0"/>
        <w:bidi w:val="0"/>
        <w:spacing w:line="560" w:lineRule="exact"/>
        <w:ind w:firstLine="640" w:firstLineChars="200"/>
        <w:rPr>
          <w:rFonts w:hint="eastAsia" w:ascii="仿宋_GB2312" w:hAnsi="宋体" w:eastAsia="仿宋_GB2312" w:cs="Times New Roman"/>
          <w:kern w:val="2"/>
          <w:sz w:val="32"/>
          <w:szCs w:val="32"/>
          <w:lang w:val="en-US" w:eastAsia="zh-CN" w:bidi="ar-SA"/>
        </w:rPr>
      </w:pPr>
    </w:p>
    <w:p>
      <w:pPr>
        <w:keepNext w:val="0"/>
        <w:keepLines w:val="0"/>
        <w:pageBreakBefore w:val="0"/>
        <w:wordWrap/>
        <w:overflowPunct/>
        <w:topLinePunct w:val="0"/>
        <w:bidi w:val="0"/>
        <w:spacing w:line="560" w:lineRule="exact"/>
        <w:rPr>
          <w:rFonts w:hint="default" w:ascii="仿宋_GB2312" w:hAnsi="宋体" w:eastAsia="仿宋_GB2312" w:cs="Times New Roman"/>
          <w:kern w:val="2"/>
          <w:sz w:val="32"/>
          <w:szCs w:val="32"/>
          <w:lang w:val="en-US" w:eastAsia="zh-CN" w:bidi="ar-SA"/>
        </w:rPr>
      </w:pPr>
    </w:p>
    <w:p>
      <w:pPr>
        <w:keepNext w:val="0"/>
        <w:keepLines w:val="0"/>
        <w:pageBreakBefore w:val="0"/>
        <w:wordWrap/>
        <w:overflowPunct/>
        <w:topLinePunct w:val="0"/>
        <w:bidi w:val="0"/>
        <w:spacing w:line="560" w:lineRule="exact"/>
        <w:ind w:firstLine="640" w:firstLineChars="200"/>
        <w:rPr>
          <w:rFonts w:hint="default" w:ascii="仿宋_GB2312" w:hAnsi="宋体" w:eastAsia="仿宋_GB2312" w:cs="Times New Roman"/>
          <w:kern w:val="2"/>
          <w:sz w:val="32"/>
          <w:szCs w:val="32"/>
          <w:lang w:val="en-US" w:eastAsia="zh-CN" w:bidi="ar-SA"/>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国标宋体-超大字符集"/>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7B871F"/>
    <w:rsid w:val="2E7B87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2026-09-21T10:16:00Z</dcterms:created>
  <dc:creator>zyj</dc:creator>
  <cp:lastModifiedBy>zyj</cp:lastModifiedBy>
  <dcterms:modified xsi:type="dcterms:W3CDTF">2026-09-21T10:18:44Z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